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53ED7454" w:rsidR="00FF73F2" w:rsidRPr="00066861" w:rsidRDefault="00FF73F2" w:rsidP="00FF73F2">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#101</w:t>
      </w:r>
      <w:fldSimple w:instr=" DOCPROPERTY  MtgTitle  \* MERGEFORMAT ">
        <w:r>
          <w:rPr>
            <w:b/>
            <w:noProof/>
            <w:sz w:val="24"/>
          </w:rPr>
          <w:t>-e</w:t>
        </w:r>
      </w:fldSimple>
      <w:r>
        <w:rPr>
          <w:b/>
          <w:i/>
          <w:noProof/>
          <w:sz w:val="28"/>
        </w:rPr>
        <w:tab/>
      </w:r>
      <w:r w:rsidR="00066861" w:rsidRPr="00066861">
        <w:rPr>
          <w:b/>
          <w:noProof/>
          <w:sz w:val="24"/>
          <w:lang w:val="en-CN"/>
        </w:rPr>
        <w:t>R4-2117466</w:t>
      </w:r>
    </w:p>
    <w:p w14:paraId="5D4A977F" w14:textId="77777777" w:rsidR="00FF73F2" w:rsidRDefault="00D140A4" w:rsidP="00FF73F2">
      <w:pPr>
        <w:pStyle w:val="CRCoverPage"/>
        <w:outlineLvl w:val="0"/>
        <w:rPr>
          <w:b/>
          <w:noProof/>
          <w:sz w:val="24"/>
        </w:rPr>
      </w:pPr>
      <w:fldSimple w:instr=" DOCPROPERTY  Location  \* MERGEFORMAT ">
        <w:r w:rsidR="00FF73F2" w:rsidRPr="00BA51D9">
          <w:rPr>
            <w:b/>
            <w:noProof/>
            <w:sz w:val="24"/>
          </w:rPr>
          <w:t>Online</w:t>
        </w:r>
      </w:fldSimple>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015E1159" w:rsidR="00712CC1" w:rsidRPr="00E07F0F"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6F5F71" w:rsidRPr="006F5F71">
        <w:rPr>
          <w:rFonts w:ascii="Arial" w:hAnsi="Arial" w:cs="Arial"/>
          <w:b/>
          <w:sz w:val="22"/>
          <w:szCs w:val="22"/>
          <w:lang w:val="en-CN"/>
        </w:rPr>
        <w:t>8.22.2.</w:t>
      </w:r>
      <w:r w:rsidR="00E07F0F">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CCE5EEF"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07F0F" w:rsidRPr="00E07F0F">
        <w:rPr>
          <w:rFonts w:ascii="Arial" w:hAnsi="Arial" w:cs="Arial"/>
          <w:b/>
          <w:sz w:val="22"/>
          <w:szCs w:val="22"/>
          <w:lang w:val="en-CN"/>
        </w:rPr>
        <w:t>On conditional PSCell change and addition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0A27E9C4" w:rsidR="00480C93" w:rsidRPr="00164434" w:rsidRDefault="00DF5A14" w:rsidP="00CA0B7B">
      <w:r w:rsidRPr="00DF5A14">
        <w:t>In RAN4#</w:t>
      </w:r>
      <w:r w:rsidR="00833EA7">
        <w:t>100</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w:t>
      </w:r>
      <w:r w:rsidR="00164434">
        <w:t>There are still some open issues left</w:t>
      </w:r>
      <w:r w:rsidR="00884315">
        <w:t xml:space="preserve"> </w:t>
      </w:r>
      <w:r w:rsidR="00AC0A1A">
        <w:rPr>
          <w:lang w:eastAsia="zh-CN"/>
        </w:rPr>
        <w:t>on</w:t>
      </w:r>
      <w:r w:rsidR="00884315">
        <w:rPr>
          <w:lang w:val="en-US" w:eastAsia="zh-CN"/>
        </w:rPr>
        <w:t xml:space="preserve"> </w:t>
      </w:r>
      <w:r w:rsidR="007137CC" w:rsidRPr="007137CC">
        <w:rPr>
          <w:lang w:val="en-CN" w:eastAsia="zh-CN"/>
        </w:rPr>
        <w:t>conditional PSCell change and addition</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2E0DB8" w14:textId="40566652" w:rsidR="00196970" w:rsidRDefault="00196970" w:rsidP="00196970">
      <w:pPr>
        <w:pStyle w:val="Caption"/>
        <w:rPr>
          <w:b w:val="0"/>
          <w:bCs w:val="0"/>
          <w:lang w:val="en-US"/>
        </w:rPr>
      </w:pPr>
      <w:r>
        <w:rPr>
          <w:b w:val="0"/>
          <w:bCs w:val="0"/>
          <w:lang w:val="en-US"/>
        </w:rPr>
        <w:t>We will discuss the issues following the order of that captured in [1].</w:t>
      </w:r>
    </w:p>
    <w:p w14:paraId="13FB4B4C" w14:textId="77777777" w:rsidR="00EB47AC" w:rsidRPr="00EB47AC" w:rsidRDefault="00EB47AC" w:rsidP="00EB47AC">
      <w:pPr>
        <w:pStyle w:val="ListParagraph"/>
        <w:numPr>
          <w:ilvl w:val="0"/>
          <w:numId w:val="42"/>
        </w:numPr>
        <w:ind w:firstLineChars="0"/>
        <w:rPr>
          <w:b/>
          <w:u w:val="single"/>
          <w:lang w:eastAsia="ko-KR"/>
        </w:rPr>
      </w:pPr>
      <w:r w:rsidRPr="00EB47AC">
        <w:rPr>
          <w:b/>
          <w:u w:val="single"/>
          <w:lang w:eastAsia="ko-KR"/>
        </w:rPr>
        <w:t>Conditional PSCell change delay</w:t>
      </w:r>
    </w:p>
    <w:p w14:paraId="2A846BE4" w14:textId="77777777" w:rsidR="00EB47AC" w:rsidRPr="00F1621D" w:rsidRDefault="00EB47AC" w:rsidP="00EB47AC">
      <w:pPr>
        <w:spacing w:after="120"/>
        <w:rPr>
          <w:szCs w:val="24"/>
          <w:lang w:eastAsia="zh-CN"/>
        </w:rPr>
      </w:pPr>
      <w:r w:rsidRPr="00F1621D">
        <w:rPr>
          <w:highlight w:val="green"/>
          <w:lang w:eastAsia="zh-CN"/>
        </w:rPr>
        <w:t>The inter-SN conditional PSCell change requirements can reuse the existing conditional PSCell change requirements specified in clause 8.11B</w:t>
      </w:r>
      <w:r w:rsidRPr="00F1621D">
        <w:rPr>
          <w:szCs w:val="24"/>
          <w:highlight w:val="green"/>
          <w:lang w:eastAsia="zh-CN"/>
        </w:rPr>
        <w:t>.</w:t>
      </w:r>
    </w:p>
    <w:p w14:paraId="352BD608" w14:textId="77777777" w:rsidR="00EB47AC" w:rsidRPr="00755FAB" w:rsidRDefault="00EB47AC" w:rsidP="00EB47AC">
      <w:pPr>
        <w:pStyle w:val="ListParagraph"/>
        <w:widowControl/>
        <w:numPr>
          <w:ilvl w:val="1"/>
          <w:numId w:val="38"/>
        </w:numPr>
        <w:overflowPunct w:val="0"/>
        <w:spacing w:after="120" w:line="240" w:lineRule="auto"/>
        <w:ind w:firstLineChars="0"/>
        <w:textAlignment w:val="baseline"/>
        <w:rPr>
          <w:szCs w:val="24"/>
          <w:lang w:eastAsia="zh-CN"/>
        </w:rPr>
      </w:pPr>
      <w:r w:rsidRPr="00F1621D">
        <w:rPr>
          <w:szCs w:val="24"/>
          <w:lang w:eastAsia="zh-CN"/>
        </w:rPr>
        <w:t>FFS:</w:t>
      </w:r>
      <w:r w:rsidRPr="00F1621D">
        <w:t xml:space="preserve"> Remove the 2ms margin delay based on </w:t>
      </w:r>
      <w:r w:rsidRPr="00F1621D">
        <w:rPr>
          <w:lang w:eastAsia="zh-CN"/>
        </w:rPr>
        <w:t>the existing conditional PSCell change requirements</w:t>
      </w:r>
    </w:p>
    <w:p w14:paraId="637A613B" w14:textId="2E28DECD" w:rsidR="00567E61" w:rsidRDefault="0036244D" w:rsidP="00C23BEE">
      <w:pPr>
        <w:rPr>
          <w:lang w:val="en-US" w:eastAsia="x-none"/>
        </w:rPr>
      </w:pPr>
      <w:r>
        <w:rPr>
          <w:lang w:val="en-US" w:eastAsia="x-none"/>
        </w:rPr>
        <w:t>During the email discussion in previous RAN4#100e meeting, most companies believe it is quite straightforward to reuse the existing conditional PSCell change requirement specified in clause 8.11B. One company proposed that the 2ms margin delay shall be removed, with the reason that current requirement is too relaxed. However, we are not really convinced. Every component specified in the delay requirement has been extensively discussed in R16. RAN4 shall not remove anything unless well justified.</w:t>
      </w:r>
    </w:p>
    <w:p w14:paraId="70F834A3" w14:textId="45A2E823" w:rsidR="0036244D" w:rsidRPr="003500F5" w:rsidRDefault="00083691" w:rsidP="00083691">
      <w:pPr>
        <w:pStyle w:val="Caption"/>
        <w:rPr>
          <w:lang w:val="en-US"/>
        </w:rPr>
      </w:pPr>
      <w:bookmarkStart w:id="2" w:name="_Ref85740556"/>
      <w:r>
        <w:t xml:space="preserve">Proposal </w:t>
      </w:r>
      <w:r>
        <w:fldChar w:fldCharType="begin"/>
      </w:r>
      <w:r>
        <w:instrText xml:space="preserve"> SEQ Proposal \* ARABIC </w:instrText>
      </w:r>
      <w:r>
        <w:fldChar w:fldCharType="separate"/>
      </w:r>
      <w:r w:rsidR="00161E56">
        <w:rPr>
          <w:noProof/>
        </w:rPr>
        <w:t>1</w:t>
      </w:r>
      <w:r>
        <w:fldChar w:fldCharType="end"/>
      </w:r>
      <w:r>
        <w:t xml:space="preserve">: </w:t>
      </w:r>
      <w:r w:rsidR="006F2425">
        <w:t>confirm that t</w:t>
      </w:r>
      <w:r w:rsidR="006F2425" w:rsidRPr="006F2425">
        <w:t>he inter-SN conditional PSCell change requirements can reuse the existing conditional PSCell change requirements specified in clause 8.11B.</w:t>
      </w:r>
      <w:r w:rsidR="006F2425">
        <w:t xml:space="preserve"> Existing 2ms margin shall not be removed.</w:t>
      </w:r>
      <w:bookmarkEnd w:id="2"/>
    </w:p>
    <w:p w14:paraId="34ACBE14" w14:textId="06C60156" w:rsidR="00795A61" w:rsidRDefault="00795A61" w:rsidP="00C23BEE">
      <w:pPr>
        <w:rPr>
          <w:lang w:val="en-US" w:eastAsia="x-none"/>
        </w:rPr>
      </w:pPr>
    </w:p>
    <w:p w14:paraId="7E0B7599" w14:textId="77777777" w:rsidR="00133DB4" w:rsidRPr="00133DB4" w:rsidRDefault="00133DB4" w:rsidP="00133DB4">
      <w:pPr>
        <w:pStyle w:val="ListParagraph"/>
        <w:numPr>
          <w:ilvl w:val="0"/>
          <w:numId w:val="42"/>
        </w:numPr>
        <w:ind w:firstLineChars="0"/>
        <w:rPr>
          <w:b/>
          <w:u w:val="single"/>
          <w:lang w:eastAsia="ko-KR"/>
        </w:rPr>
      </w:pPr>
      <w:r w:rsidRPr="00133DB4">
        <w:rPr>
          <w:b/>
          <w:u w:val="single"/>
          <w:lang w:eastAsia="ko-KR"/>
        </w:rPr>
        <w:t>Conditional PSCell addition delay</w:t>
      </w:r>
    </w:p>
    <w:p w14:paraId="18AB7CE0" w14:textId="77777777" w:rsidR="00133DB4" w:rsidRPr="00755FAB" w:rsidRDefault="00133DB4" w:rsidP="00133DB4">
      <w:pPr>
        <w:spacing w:after="120"/>
        <w:ind w:firstLineChars="300" w:firstLine="600"/>
        <w:rPr>
          <w:szCs w:val="24"/>
          <w:lang w:eastAsia="zh-CN"/>
        </w:rPr>
      </w:pPr>
      <w:r w:rsidRPr="00755FAB">
        <w:rPr>
          <w:highlight w:val="green"/>
          <w:lang w:eastAsia="zh-CN"/>
        </w:rPr>
        <w:t>Conditional PSCell addition delay can use the existing requirements of conditional PSCell change as a baseline</w:t>
      </w:r>
      <w:r w:rsidRPr="00755FAB">
        <w:rPr>
          <w:lang w:eastAsia="zh-CN"/>
        </w:rPr>
        <w:t xml:space="preserve"> </w:t>
      </w:r>
    </w:p>
    <w:p w14:paraId="05E24E75" w14:textId="77777777" w:rsidR="00133DB4" w:rsidRPr="00755FAB" w:rsidRDefault="00133DB4" w:rsidP="00133DB4">
      <w:pPr>
        <w:pStyle w:val="ListParagraph"/>
        <w:widowControl/>
        <w:numPr>
          <w:ilvl w:val="1"/>
          <w:numId w:val="38"/>
        </w:numPr>
        <w:overflowPunct w:val="0"/>
        <w:spacing w:after="120" w:line="240" w:lineRule="auto"/>
        <w:ind w:firstLineChars="0"/>
        <w:textAlignment w:val="baseline"/>
        <w:rPr>
          <w:szCs w:val="24"/>
          <w:lang w:eastAsia="zh-CN"/>
        </w:rPr>
      </w:pPr>
      <w:r w:rsidRPr="00755FAB">
        <w:rPr>
          <w:szCs w:val="24"/>
          <w:lang w:eastAsia="zh-CN"/>
        </w:rPr>
        <w:t>FFS: option 3:</w:t>
      </w:r>
      <w:r w:rsidRPr="00755FAB">
        <w:t xml:space="preserve"> Be based on t</w:t>
      </w:r>
      <w:r w:rsidRPr="00755FAB">
        <w:rPr>
          <w:bCs/>
          <w:iCs/>
          <w:lang w:eastAsia="zh-CN"/>
        </w:rPr>
        <w:t>he existing requirements of conditional PSCell change</w:t>
      </w:r>
      <w:r w:rsidRPr="00755FAB">
        <w:t xml:space="preserve"> but with Tprocessing = 40ms.</w:t>
      </w:r>
    </w:p>
    <w:p w14:paraId="55E89101" w14:textId="77777777" w:rsidR="00133DB4" w:rsidRPr="00755FAB" w:rsidRDefault="00133DB4" w:rsidP="00133DB4">
      <w:pPr>
        <w:pStyle w:val="ListParagraph"/>
        <w:widowControl/>
        <w:numPr>
          <w:ilvl w:val="1"/>
          <w:numId w:val="38"/>
        </w:numPr>
        <w:overflowPunct w:val="0"/>
        <w:spacing w:after="120" w:line="240" w:lineRule="auto"/>
        <w:ind w:firstLineChars="0"/>
        <w:textAlignment w:val="baseline"/>
        <w:rPr>
          <w:szCs w:val="24"/>
          <w:lang w:eastAsia="zh-CN"/>
        </w:rPr>
      </w:pPr>
      <w:r w:rsidRPr="00755FAB">
        <w:rPr>
          <w:szCs w:val="24"/>
          <w:lang w:eastAsia="zh-CN"/>
        </w:rPr>
        <w:t>FFS: option 2:</w:t>
      </w:r>
      <w:r w:rsidRPr="00755FAB">
        <w:t xml:space="preserve"> Be based on t</w:t>
      </w:r>
      <w:r w:rsidRPr="00755FAB">
        <w:rPr>
          <w:bCs/>
          <w:iCs/>
          <w:lang w:eastAsia="zh-CN"/>
        </w:rPr>
        <w:t>he existing requirements of conditional PSCell change</w:t>
      </w:r>
      <w:r w:rsidRPr="00755FAB">
        <w:t xml:space="preserve"> but with removing the 2ms margin delay </w:t>
      </w:r>
    </w:p>
    <w:p w14:paraId="752DEDDF" w14:textId="1E4D17FE" w:rsidR="00133DB4" w:rsidRDefault="00BA6B75" w:rsidP="00C23BEE">
      <w:r>
        <w:rPr>
          <w:lang w:val="en-US" w:eastAsia="x-none"/>
        </w:rPr>
        <w:t xml:space="preserve">Regarding the first FFS, we prefer to reuse existing requirements: </w:t>
      </w:r>
      <w:r w:rsidRPr="005277AE">
        <w:t>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r>
        <w:t xml:space="preserve"> It was agreed in the last meeting that </w:t>
      </w:r>
      <w:r w:rsidRPr="00B36FF2">
        <w:rPr>
          <w:rFonts w:eastAsia="SimSun"/>
          <w:szCs w:val="24"/>
          <w:lang w:eastAsia="zh-CN"/>
        </w:rPr>
        <w:t>CPAC related requirements are developed for</w:t>
      </w:r>
    </w:p>
    <w:p w14:paraId="21A8D8C8" w14:textId="77777777" w:rsidR="00BA6B75" w:rsidRPr="00B36FF2" w:rsidRDefault="00BA6B75" w:rsidP="00BA6B75">
      <w:pPr>
        <w:pStyle w:val="ListParagraph"/>
        <w:spacing w:after="120"/>
        <w:ind w:left="3096" w:firstLineChars="0" w:firstLine="0"/>
        <w:rPr>
          <w:szCs w:val="24"/>
          <w:lang w:eastAsia="zh-CN"/>
        </w:rPr>
      </w:pPr>
      <w:r w:rsidRPr="00B36FF2">
        <w:rPr>
          <w:szCs w:val="24"/>
          <w:lang w:eastAsia="zh-CN"/>
        </w:rPr>
        <w:t>- ENDC: FR1+FR1, FR1+FR2</w:t>
      </w:r>
    </w:p>
    <w:p w14:paraId="6591398F" w14:textId="77777777" w:rsidR="00BA6B75" w:rsidRPr="00B36FF2" w:rsidRDefault="00BA6B75" w:rsidP="00BA6B75">
      <w:pPr>
        <w:pStyle w:val="ListParagraph"/>
        <w:autoSpaceDE/>
        <w:autoSpaceDN/>
        <w:adjustRightInd/>
        <w:spacing w:after="120"/>
        <w:ind w:left="3096" w:firstLineChars="0" w:firstLine="0"/>
        <w:rPr>
          <w:szCs w:val="24"/>
          <w:lang w:eastAsia="zh-CN"/>
        </w:rPr>
      </w:pPr>
      <w:r w:rsidRPr="00B36FF2">
        <w:rPr>
          <w:szCs w:val="24"/>
          <w:lang w:eastAsia="zh-CN"/>
        </w:rPr>
        <w:t>- NRDC: PCell on FR1+ PSCell FR2</w:t>
      </w:r>
    </w:p>
    <w:p w14:paraId="2106EC6D" w14:textId="1ADF08D2" w:rsidR="00BA6B75" w:rsidRDefault="00BA6B75" w:rsidP="00C23BEE">
      <w:r>
        <w:rPr>
          <w:lang w:val="en-US" w:eastAsia="x-none"/>
        </w:rPr>
        <w:t xml:space="preserve">Therefore, for EN-DC FR1+FR1, </w:t>
      </w:r>
      <w:r w:rsidRPr="005277AE">
        <w:t>T</w:t>
      </w:r>
      <w:r w:rsidRPr="005277AE">
        <w:rPr>
          <w:vertAlign w:val="subscript"/>
        </w:rPr>
        <w:t>processing</w:t>
      </w:r>
      <w:r w:rsidRPr="005277AE">
        <w:t xml:space="preserve"> = 20</w:t>
      </w:r>
      <w:r>
        <w:t xml:space="preserve"> ms.</w:t>
      </w:r>
      <w:r w:rsidR="002E572A">
        <w:t xml:space="preserve"> For EN-DC FR1+FR2 and NR-DC FR1+FR2, </w:t>
      </w:r>
      <w:r w:rsidR="002E572A" w:rsidRPr="005277AE">
        <w:t>T</w:t>
      </w:r>
      <w:r w:rsidR="002E572A" w:rsidRPr="005277AE">
        <w:rPr>
          <w:vertAlign w:val="subscript"/>
        </w:rPr>
        <w:t>processing</w:t>
      </w:r>
      <w:r w:rsidR="002E572A" w:rsidRPr="005277AE">
        <w:t xml:space="preserve"> = </w:t>
      </w:r>
      <w:r w:rsidR="002E572A">
        <w:t>40 ms.</w:t>
      </w:r>
    </w:p>
    <w:p w14:paraId="79621616" w14:textId="538C5A5E" w:rsidR="0004595D" w:rsidRDefault="0004595D" w:rsidP="00C23BEE">
      <w:r>
        <w:t>As for the second FFS on 2ms margin, our view is same as that mentioned in P1.</w:t>
      </w:r>
    </w:p>
    <w:p w14:paraId="4A73A955" w14:textId="7557E919" w:rsidR="007E4E8A" w:rsidRDefault="007E4E8A" w:rsidP="007E4E8A">
      <w:pPr>
        <w:pStyle w:val="Caption"/>
      </w:pPr>
      <w:bookmarkStart w:id="3" w:name="_Ref85740560"/>
      <w:r>
        <w:t xml:space="preserve">Proposal </w:t>
      </w:r>
      <w:r>
        <w:fldChar w:fldCharType="begin"/>
      </w:r>
      <w:r>
        <w:instrText xml:space="preserve"> SEQ Proposal \* ARABIC </w:instrText>
      </w:r>
      <w:r>
        <w:fldChar w:fldCharType="separate"/>
      </w:r>
      <w:r w:rsidR="00161E56">
        <w:rPr>
          <w:noProof/>
        </w:rPr>
        <w:t>2</w:t>
      </w:r>
      <w:r>
        <w:fldChar w:fldCharType="end"/>
      </w:r>
      <w:r>
        <w:t xml:space="preserve">: </w:t>
      </w:r>
      <w:r>
        <w:rPr>
          <w:lang w:eastAsia="zh-CN"/>
        </w:rPr>
        <w:t xml:space="preserve">in conditional PSCell addition delay, </w:t>
      </w:r>
      <w:r w:rsidRPr="005277AE">
        <w:t>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r>
        <w:t>.</w:t>
      </w:r>
      <w:bookmarkEnd w:id="3"/>
    </w:p>
    <w:p w14:paraId="124281A7" w14:textId="33762831" w:rsidR="00161E56" w:rsidRPr="00161E56" w:rsidRDefault="00161E56" w:rsidP="00161E56">
      <w:pPr>
        <w:pStyle w:val="Caption"/>
        <w:rPr>
          <w:lang w:val="en-US"/>
        </w:rPr>
      </w:pPr>
      <w:bookmarkStart w:id="4" w:name="_Ref85740562"/>
      <w:r>
        <w:lastRenderedPageBreak/>
        <w:t xml:space="preserve">Proposal </w:t>
      </w:r>
      <w:r>
        <w:fldChar w:fldCharType="begin"/>
      </w:r>
      <w:r>
        <w:instrText xml:space="preserve"> SEQ Proposal \* ARABIC </w:instrText>
      </w:r>
      <w:r>
        <w:fldChar w:fldCharType="separate"/>
      </w:r>
      <w:r>
        <w:rPr>
          <w:noProof/>
        </w:rPr>
        <w:t>3</w:t>
      </w:r>
      <w:r>
        <w:fldChar w:fldCharType="end"/>
      </w:r>
      <w:r>
        <w:t xml:space="preserve">: 2ms margin shall not be removed </w:t>
      </w:r>
      <w:r>
        <w:rPr>
          <w:lang w:eastAsia="zh-CN"/>
        </w:rPr>
        <w:t>in conditional PSCell addition delay.</w:t>
      </w:r>
      <w:bookmarkEnd w:id="4"/>
    </w:p>
    <w:p w14:paraId="411CBE86" w14:textId="77777777" w:rsidR="00133DB4" w:rsidRPr="00C23BEE" w:rsidRDefault="00133DB4" w:rsidP="00C23BEE">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AB1CB52" w14:textId="1000AB16"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89463B">
        <w:rPr>
          <w:rFonts w:cs="v4.2.0"/>
          <w:lang w:val="en-US" w:eastAsia="zh-CN"/>
        </w:rPr>
        <w:t>conditional PSCell change and addition</w:t>
      </w:r>
      <w:r w:rsidR="000A6C06">
        <w:rPr>
          <w:rFonts w:cs="v4.2.0"/>
          <w:lang w:val="en-US" w:eastAsia="zh-CN"/>
        </w:rPr>
        <w:t>. After discussion the following conclusions are provided:</w:t>
      </w:r>
    </w:p>
    <w:p w14:paraId="55754704" w14:textId="38CEBF87" w:rsidR="00AA586D" w:rsidRPr="00C11701" w:rsidRDefault="00C11701" w:rsidP="007B5020">
      <w:pPr>
        <w:jc w:val="both"/>
        <w:rPr>
          <w:rFonts w:cs="v4.2.0"/>
          <w:b/>
          <w:bCs/>
          <w:lang w:val="en-CN" w:eastAsia="zh-CN"/>
        </w:rPr>
      </w:pPr>
      <w:r w:rsidRPr="00C11701">
        <w:rPr>
          <w:rFonts w:cs="v4.2.0"/>
          <w:b/>
          <w:bCs/>
          <w:lang w:val="en-CN" w:eastAsia="zh-CN"/>
        </w:rPr>
        <w:fldChar w:fldCharType="begin"/>
      </w:r>
      <w:r w:rsidRPr="00C11701">
        <w:rPr>
          <w:rFonts w:cs="v4.2.0"/>
          <w:b/>
          <w:bCs/>
          <w:lang w:val="en-CN" w:eastAsia="zh-CN"/>
        </w:rPr>
        <w:instrText xml:space="preserve"> REF _Ref85740556 \h  \* MERGEFORMAT </w:instrText>
      </w:r>
      <w:r w:rsidRPr="00C11701">
        <w:rPr>
          <w:rFonts w:cs="v4.2.0"/>
          <w:b/>
          <w:bCs/>
          <w:lang w:val="en-CN" w:eastAsia="zh-CN"/>
        </w:rPr>
      </w:r>
      <w:r w:rsidRPr="00C11701">
        <w:rPr>
          <w:rFonts w:cs="v4.2.0"/>
          <w:b/>
          <w:bCs/>
          <w:lang w:val="en-CN" w:eastAsia="zh-CN"/>
        </w:rPr>
        <w:fldChar w:fldCharType="separate"/>
      </w:r>
      <w:r w:rsidRPr="00C11701">
        <w:rPr>
          <w:b/>
          <w:bCs/>
        </w:rPr>
        <w:t xml:space="preserve">Proposal </w:t>
      </w:r>
      <w:r w:rsidRPr="00C11701">
        <w:rPr>
          <w:b/>
          <w:bCs/>
          <w:noProof/>
        </w:rPr>
        <w:t>1</w:t>
      </w:r>
      <w:r w:rsidRPr="00C11701">
        <w:rPr>
          <w:b/>
          <w:bCs/>
        </w:rPr>
        <w:t>: confirm that the inter-SN conditional PSCell change requirements can reuse the existing conditional PSCell change requirements specified in clause 8.11B. Existing 2ms margin shall not be removed.</w:t>
      </w:r>
      <w:r w:rsidRPr="00C11701">
        <w:rPr>
          <w:rFonts w:cs="v4.2.0"/>
          <w:b/>
          <w:bCs/>
          <w:lang w:val="en-CN" w:eastAsia="zh-CN"/>
        </w:rPr>
        <w:fldChar w:fldCharType="end"/>
      </w:r>
    </w:p>
    <w:p w14:paraId="70C4771B" w14:textId="6E967854" w:rsidR="00C11701" w:rsidRPr="00C11701" w:rsidRDefault="00C11701" w:rsidP="007B5020">
      <w:pPr>
        <w:jc w:val="both"/>
        <w:rPr>
          <w:rFonts w:cs="v4.2.0"/>
          <w:b/>
          <w:bCs/>
          <w:lang w:val="en-CN" w:eastAsia="zh-CN"/>
        </w:rPr>
      </w:pPr>
      <w:r w:rsidRPr="00C11701">
        <w:rPr>
          <w:rFonts w:cs="v4.2.0"/>
          <w:b/>
          <w:bCs/>
          <w:lang w:val="en-CN" w:eastAsia="zh-CN"/>
        </w:rPr>
        <w:fldChar w:fldCharType="begin"/>
      </w:r>
      <w:r w:rsidRPr="00C11701">
        <w:rPr>
          <w:rFonts w:cs="v4.2.0"/>
          <w:b/>
          <w:bCs/>
          <w:lang w:val="en-CN" w:eastAsia="zh-CN"/>
        </w:rPr>
        <w:instrText xml:space="preserve"> REF _Ref85740560 \h  \* MERGEFORMAT </w:instrText>
      </w:r>
      <w:r w:rsidRPr="00C11701">
        <w:rPr>
          <w:rFonts w:cs="v4.2.0"/>
          <w:b/>
          <w:bCs/>
          <w:lang w:val="en-CN" w:eastAsia="zh-CN"/>
        </w:rPr>
      </w:r>
      <w:r w:rsidRPr="00C11701">
        <w:rPr>
          <w:rFonts w:cs="v4.2.0"/>
          <w:b/>
          <w:bCs/>
          <w:lang w:val="en-CN" w:eastAsia="zh-CN"/>
        </w:rPr>
        <w:fldChar w:fldCharType="separate"/>
      </w:r>
      <w:r w:rsidRPr="00C11701">
        <w:rPr>
          <w:b/>
          <w:bCs/>
        </w:rPr>
        <w:t xml:space="preserve">Proposal </w:t>
      </w:r>
      <w:r w:rsidRPr="00C11701">
        <w:rPr>
          <w:b/>
          <w:bCs/>
          <w:noProof/>
        </w:rPr>
        <w:t>2</w:t>
      </w:r>
      <w:r w:rsidRPr="00C11701">
        <w:rPr>
          <w:b/>
          <w:bCs/>
        </w:rPr>
        <w:t xml:space="preserve">: </w:t>
      </w:r>
      <w:r w:rsidRPr="00C11701">
        <w:rPr>
          <w:b/>
          <w:bCs/>
          <w:lang w:eastAsia="zh-CN"/>
        </w:rPr>
        <w:t xml:space="preserve">in conditional PSCell addition delay, </w:t>
      </w:r>
      <w:r w:rsidRPr="00C11701">
        <w:rPr>
          <w:b/>
          <w:bCs/>
        </w:rPr>
        <w:t>T</w:t>
      </w:r>
      <w:r w:rsidRPr="00C11701">
        <w:rPr>
          <w:b/>
          <w:bCs/>
          <w:vertAlign w:val="subscript"/>
        </w:rPr>
        <w:t>processing</w:t>
      </w:r>
      <w:r w:rsidRPr="00C11701">
        <w:rPr>
          <w:b/>
          <w:bCs/>
        </w:rPr>
        <w:t xml:space="preserve"> = 20 ms when source and target cells are in the same FR, and</w:t>
      </w:r>
      <w:r w:rsidRPr="00C11701">
        <w:rPr>
          <w:b/>
          <w:bCs/>
          <w:lang w:eastAsia="ja-JP"/>
        </w:rPr>
        <w:t xml:space="preserve"> </w:t>
      </w:r>
      <w:r w:rsidRPr="00C11701">
        <w:rPr>
          <w:b/>
          <w:bCs/>
        </w:rPr>
        <w:t>T</w:t>
      </w:r>
      <w:r w:rsidRPr="00C11701">
        <w:rPr>
          <w:b/>
          <w:bCs/>
          <w:vertAlign w:val="subscript"/>
        </w:rPr>
        <w:t>processing</w:t>
      </w:r>
      <w:r w:rsidRPr="00C11701">
        <w:rPr>
          <w:b/>
          <w:bCs/>
        </w:rPr>
        <w:t xml:space="preserve"> = 40 ms when source and target cells are in different FRs.</w:t>
      </w:r>
      <w:r w:rsidRPr="00C11701">
        <w:rPr>
          <w:rFonts w:cs="v4.2.0"/>
          <w:b/>
          <w:bCs/>
          <w:lang w:val="en-CN" w:eastAsia="zh-CN"/>
        </w:rPr>
        <w:fldChar w:fldCharType="end"/>
      </w:r>
    </w:p>
    <w:p w14:paraId="1B15D988" w14:textId="1D932A00" w:rsidR="00C11701" w:rsidRPr="00C11701" w:rsidRDefault="00C11701" w:rsidP="007B5020">
      <w:pPr>
        <w:jc w:val="both"/>
        <w:rPr>
          <w:rFonts w:cs="v4.2.0"/>
          <w:b/>
          <w:bCs/>
          <w:lang w:val="en-CN" w:eastAsia="zh-CN"/>
        </w:rPr>
      </w:pPr>
      <w:r w:rsidRPr="00C11701">
        <w:rPr>
          <w:rFonts w:cs="v4.2.0"/>
          <w:b/>
          <w:bCs/>
          <w:lang w:val="en-CN" w:eastAsia="zh-CN"/>
        </w:rPr>
        <w:fldChar w:fldCharType="begin"/>
      </w:r>
      <w:r w:rsidRPr="00C11701">
        <w:rPr>
          <w:rFonts w:cs="v4.2.0"/>
          <w:b/>
          <w:bCs/>
          <w:lang w:val="en-CN" w:eastAsia="zh-CN"/>
        </w:rPr>
        <w:instrText xml:space="preserve"> REF _Ref85740562 \h  \* MERGEFORMAT </w:instrText>
      </w:r>
      <w:r w:rsidRPr="00C11701">
        <w:rPr>
          <w:rFonts w:cs="v4.2.0"/>
          <w:b/>
          <w:bCs/>
          <w:lang w:val="en-CN" w:eastAsia="zh-CN"/>
        </w:rPr>
      </w:r>
      <w:r w:rsidRPr="00C11701">
        <w:rPr>
          <w:rFonts w:cs="v4.2.0"/>
          <w:b/>
          <w:bCs/>
          <w:lang w:val="en-CN" w:eastAsia="zh-CN"/>
        </w:rPr>
        <w:fldChar w:fldCharType="separate"/>
      </w:r>
      <w:r w:rsidRPr="00C11701">
        <w:rPr>
          <w:b/>
          <w:bCs/>
        </w:rPr>
        <w:t xml:space="preserve">Proposal </w:t>
      </w:r>
      <w:r w:rsidRPr="00C11701">
        <w:rPr>
          <w:b/>
          <w:bCs/>
          <w:noProof/>
        </w:rPr>
        <w:t>3</w:t>
      </w:r>
      <w:r w:rsidRPr="00C11701">
        <w:rPr>
          <w:b/>
          <w:bCs/>
        </w:rPr>
        <w:t xml:space="preserve">: 2ms margin shall not be removed </w:t>
      </w:r>
      <w:r w:rsidRPr="00C11701">
        <w:rPr>
          <w:b/>
          <w:bCs/>
          <w:lang w:eastAsia="zh-CN"/>
        </w:rPr>
        <w:t>in conditional PSCell addition delay.</w:t>
      </w:r>
      <w:r w:rsidRPr="00C11701">
        <w:rPr>
          <w:rFonts w:cs="v4.2.0"/>
          <w:b/>
          <w:bCs/>
          <w:lang w:val="en-CN"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0C5BA21B" w14:textId="0D0CA0D3" w:rsidR="00493391" w:rsidRPr="00014D22" w:rsidRDefault="00FC4150" w:rsidP="00014D22">
      <w:pPr>
        <w:pStyle w:val="Reference"/>
        <w:keepLines/>
        <w:numPr>
          <w:ilvl w:val="0"/>
          <w:numId w:val="12"/>
        </w:numPr>
        <w:rPr>
          <w:bCs/>
          <w:lang w:val="en-CN"/>
        </w:rPr>
      </w:pPr>
      <w:r w:rsidRPr="00FC4150">
        <w:rPr>
          <w:bCs/>
        </w:rPr>
        <w:t>R4-2115436</w:t>
      </w:r>
      <w:r w:rsidR="00354E97" w:rsidRPr="00F4531F">
        <w:rPr>
          <w:bCs/>
          <w:lang w:val="en-US"/>
        </w:rPr>
        <w:t xml:space="preserve">, </w:t>
      </w:r>
      <w:r w:rsidR="00775527" w:rsidRPr="00775527">
        <w:rPr>
          <w:bCs/>
        </w:rPr>
        <w:t>WF on R17 further Multi-RAT Dual-Connectivity enhancements</w:t>
      </w:r>
      <w:r w:rsidR="00F4531F">
        <w:rPr>
          <w:bCs/>
          <w:lang w:val="en-US"/>
        </w:rPr>
        <w:t>, Huawei, HiSilicon</w:t>
      </w:r>
    </w:p>
    <w:sectPr w:rsidR="00493391" w:rsidRPr="00014D2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198E" w14:textId="77777777" w:rsidR="00BA2DE6" w:rsidRDefault="00BA2DE6">
      <w:pPr>
        <w:spacing w:after="0"/>
      </w:pPr>
      <w:r>
        <w:separator/>
      </w:r>
    </w:p>
  </w:endnote>
  <w:endnote w:type="continuationSeparator" w:id="0">
    <w:p w14:paraId="6842CF9D" w14:textId="77777777" w:rsidR="00BA2DE6" w:rsidRDefault="00BA2DE6">
      <w:pPr>
        <w:spacing w:after="0"/>
      </w:pPr>
      <w:r>
        <w:continuationSeparator/>
      </w:r>
    </w:p>
  </w:endnote>
  <w:endnote w:type="continuationNotice" w:id="1">
    <w:p w14:paraId="01456383" w14:textId="77777777" w:rsidR="00BA2DE6" w:rsidRDefault="00BA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DE0C" w14:textId="77777777" w:rsidR="00BA2DE6" w:rsidRDefault="00BA2DE6">
      <w:pPr>
        <w:spacing w:after="0"/>
      </w:pPr>
      <w:r>
        <w:separator/>
      </w:r>
    </w:p>
  </w:footnote>
  <w:footnote w:type="continuationSeparator" w:id="0">
    <w:p w14:paraId="7AC1BC49" w14:textId="77777777" w:rsidR="00BA2DE6" w:rsidRDefault="00BA2DE6">
      <w:pPr>
        <w:spacing w:after="0"/>
      </w:pPr>
      <w:r>
        <w:continuationSeparator/>
      </w:r>
    </w:p>
  </w:footnote>
  <w:footnote w:type="continuationNotice" w:id="1">
    <w:p w14:paraId="2DDC3CF5" w14:textId="77777777" w:rsidR="00BA2DE6" w:rsidRDefault="00BA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9248D"/>
    <w:multiLevelType w:val="hybridMultilevel"/>
    <w:tmpl w:val="41888948"/>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34"/>
  </w:num>
  <w:num w:numId="12">
    <w:abstractNumId w:val="18"/>
  </w:num>
  <w:num w:numId="13">
    <w:abstractNumId w:val="28"/>
  </w:num>
  <w:num w:numId="14">
    <w:abstractNumId w:val="31"/>
  </w:num>
  <w:num w:numId="15">
    <w:abstractNumId w:val="11"/>
  </w:num>
  <w:num w:numId="16">
    <w:abstractNumId w:val="24"/>
  </w:num>
  <w:num w:numId="17">
    <w:abstractNumId w:val="30"/>
  </w:num>
  <w:num w:numId="18">
    <w:abstractNumId w:val="15"/>
  </w:num>
  <w:num w:numId="19">
    <w:abstractNumId w:val="8"/>
  </w:num>
  <w:num w:numId="20">
    <w:abstractNumId w:val="0"/>
  </w:num>
  <w:num w:numId="21">
    <w:abstractNumId w:val="13"/>
  </w:num>
  <w:num w:numId="22">
    <w:abstractNumId w:val="25"/>
  </w:num>
  <w:num w:numId="23">
    <w:abstractNumId w:val="12"/>
  </w:num>
  <w:num w:numId="24">
    <w:abstractNumId w:val="36"/>
  </w:num>
  <w:num w:numId="25">
    <w:abstractNumId w:val="22"/>
  </w:num>
  <w:num w:numId="26">
    <w:abstractNumId w:val="6"/>
  </w:num>
  <w:num w:numId="27">
    <w:abstractNumId w:val="19"/>
  </w:num>
  <w:num w:numId="28">
    <w:abstractNumId w:val="20"/>
  </w:num>
  <w:num w:numId="29">
    <w:abstractNumId w:val="35"/>
  </w:num>
  <w:num w:numId="30">
    <w:abstractNumId w:val="10"/>
  </w:num>
  <w:num w:numId="31">
    <w:abstractNumId w:val="21"/>
  </w:num>
  <w:num w:numId="32">
    <w:abstractNumId w:val="5"/>
  </w:num>
  <w:num w:numId="33">
    <w:abstractNumId w:val="17"/>
  </w:num>
  <w:num w:numId="34">
    <w:abstractNumId w:val="29"/>
  </w:num>
  <w:num w:numId="35">
    <w:abstractNumId w:val="16"/>
  </w:num>
  <w:num w:numId="36">
    <w:abstractNumId w:val="7"/>
  </w:num>
  <w:num w:numId="37">
    <w:abstractNumId w:val="27"/>
  </w:num>
  <w:num w:numId="38">
    <w:abstractNumId w:val="26"/>
  </w:num>
  <w:num w:numId="39">
    <w:abstractNumId w:val="33"/>
  </w:num>
  <w:num w:numId="40">
    <w:abstractNumId w:val="9"/>
  </w:num>
  <w:num w:numId="41">
    <w:abstractNumId w:val="14"/>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E3A"/>
    <w:rsid w:val="00035FFE"/>
    <w:rsid w:val="0003732D"/>
    <w:rsid w:val="000379E3"/>
    <w:rsid w:val="00040B6E"/>
    <w:rsid w:val="00040B9B"/>
    <w:rsid w:val="00041910"/>
    <w:rsid w:val="00041B0F"/>
    <w:rsid w:val="00041E9B"/>
    <w:rsid w:val="00042374"/>
    <w:rsid w:val="0004301E"/>
    <w:rsid w:val="00043024"/>
    <w:rsid w:val="00044B4C"/>
    <w:rsid w:val="0004595D"/>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861"/>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369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3DB4"/>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E56"/>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72A"/>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2502"/>
    <w:rsid w:val="0031288E"/>
    <w:rsid w:val="0031294F"/>
    <w:rsid w:val="00312951"/>
    <w:rsid w:val="00312B9A"/>
    <w:rsid w:val="00312F60"/>
    <w:rsid w:val="00314213"/>
    <w:rsid w:val="0031445D"/>
    <w:rsid w:val="003149AA"/>
    <w:rsid w:val="003159F3"/>
    <w:rsid w:val="00315C27"/>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44D"/>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333"/>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2DAF"/>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42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37CC"/>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8A"/>
    <w:rsid w:val="007E53EC"/>
    <w:rsid w:val="007F02DE"/>
    <w:rsid w:val="007F0B3F"/>
    <w:rsid w:val="007F0BBB"/>
    <w:rsid w:val="007F1ECB"/>
    <w:rsid w:val="007F249F"/>
    <w:rsid w:val="007F2C04"/>
    <w:rsid w:val="007F30D3"/>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63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519"/>
    <w:rsid w:val="008A3CDD"/>
    <w:rsid w:val="008A3F49"/>
    <w:rsid w:val="008A4713"/>
    <w:rsid w:val="008A4C5C"/>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51D9"/>
    <w:rsid w:val="00986177"/>
    <w:rsid w:val="009868EA"/>
    <w:rsid w:val="009871D6"/>
    <w:rsid w:val="0098725E"/>
    <w:rsid w:val="00991D3F"/>
    <w:rsid w:val="0099223E"/>
    <w:rsid w:val="0099263F"/>
    <w:rsid w:val="00993A7E"/>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20E"/>
    <w:rsid w:val="009D2317"/>
    <w:rsid w:val="009D281D"/>
    <w:rsid w:val="009D4B96"/>
    <w:rsid w:val="009D4D61"/>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1016"/>
    <w:rsid w:val="00A9121D"/>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18DC"/>
    <w:rsid w:val="00B62E85"/>
    <w:rsid w:val="00B63DEC"/>
    <w:rsid w:val="00B64047"/>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2DE6"/>
    <w:rsid w:val="00BA3C35"/>
    <w:rsid w:val="00BA401A"/>
    <w:rsid w:val="00BA4CAD"/>
    <w:rsid w:val="00BA4E4D"/>
    <w:rsid w:val="00BA5438"/>
    <w:rsid w:val="00BA6849"/>
    <w:rsid w:val="00BA6B5B"/>
    <w:rsid w:val="00BA6B75"/>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1701"/>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033"/>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40A4"/>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07F0F"/>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13E"/>
    <w:rsid w:val="00EA18A2"/>
    <w:rsid w:val="00EA28F3"/>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7AC"/>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0553671">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0513896">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1045713">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1324</TotalTime>
  <Pages>2</Pages>
  <Words>646</Words>
  <Characters>3185</Characters>
  <Application>Microsoft Office Word</Application>
  <DocSecurity>0</DocSecurity>
  <Lines>58</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466</cp:revision>
  <cp:lastPrinted>2016-08-05T18:54:00Z</cp:lastPrinted>
  <dcterms:created xsi:type="dcterms:W3CDTF">2020-08-03T20:20:00Z</dcterms:created>
  <dcterms:modified xsi:type="dcterms:W3CDTF">2021-10-22T11:00:00Z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